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1E30" w14:textId="6ACDB102" w:rsidR="009C336C" w:rsidRPr="009C336C" w:rsidRDefault="00F76307" w:rsidP="009C336C">
      <w:pPr>
        <w:jc w:val="center"/>
        <w:rPr>
          <w:rFonts w:ascii="Helvetica" w:hAnsi="Helvetica" w:cs="Times New Roman"/>
          <w:b/>
          <w:bCs/>
          <w:color w:val="000000"/>
          <w:lang w:eastAsia="en-GB"/>
        </w:rPr>
      </w:pPr>
      <w:bookmarkStart w:id="0" w:name="_GoBack"/>
      <w:bookmarkEnd w:id="0"/>
      <w:r>
        <w:rPr>
          <w:rFonts w:ascii="Helvetica" w:hAnsi="Helvetica" w:cs="Times New Roman"/>
          <w:b/>
          <w:bCs/>
          <w:color w:val="000000"/>
          <w:lang w:eastAsia="en-GB"/>
        </w:rPr>
        <w:t xml:space="preserve">Civil </w:t>
      </w:r>
      <w:r w:rsidR="009C336C" w:rsidRPr="009C336C">
        <w:rPr>
          <w:rFonts w:ascii="Helvetica" w:hAnsi="Helvetica" w:cs="Times New Roman"/>
          <w:b/>
          <w:bCs/>
          <w:color w:val="000000"/>
          <w:lang w:eastAsia="en-GB"/>
        </w:rPr>
        <w:t>Solicitor – O’Brien Criminal &amp; Civil Solicitors</w:t>
      </w:r>
    </w:p>
    <w:p w14:paraId="42DAF8EB" w14:textId="77777777" w:rsidR="009C336C" w:rsidRDefault="009C336C" w:rsidP="009C336C">
      <w:pPr>
        <w:rPr>
          <w:rFonts w:ascii="Helvetica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658C3559" w14:textId="729FF96B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b/>
          <w:bCs/>
          <w:color w:val="000000"/>
          <w:sz w:val="22"/>
          <w:szCs w:val="22"/>
          <w:lang w:eastAsia="en-GB"/>
        </w:rPr>
        <w:t>About our firm: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   O’Brien Criminal &amp; Civil Solicitors is a Sydney-based law firm with a strong focus on individual freedoms and liberties. The firm practices in criminal, civil and defamation law. Our </w:t>
      </w:r>
      <w:r w:rsidR="00F76307">
        <w:rPr>
          <w:rFonts w:ascii="Helvetica" w:hAnsi="Helvetica" w:cs="Times New Roman"/>
          <w:color w:val="000000"/>
          <w:sz w:val="22"/>
          <w:szCs w:val="22"/>
          <w:lang w:eastAsia="en-GB"/>
        </w:rPr>
        <w:t>civil practice is primarily focused on intentional tort litigation including assault and battery, false imprisonment, historical abuse matters and fair trading licensing issues.</w:t>
      </w:r>
    </w:p>
    <w:p w14:paraId="4EE77956" w14:textId="77777777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</w:p>
    <w:p w14:paraId="2126C890" w14:textId="1C95BE22" w:rsidR="009C336C" w:rsidRPr="009C336C" w:rsidRDefault="00F76307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hAnsi="Helvetica" w:cs="Times New Roman"/>
          <w:color w:val="000000"/>
          <w:sz w:val="22"/>
          <w:szCs w:val="22"/>
          <w:lang w:eastAsia="en-GB"/>
        </w:rPr>
        <w:t>As a firm, we are dedicated to</w:t>
      </w:r>
      <w:r w:rsidR="009C336C"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 provid</w:t>
      </w:r>
      <w:r>
        <w:rPr>
          <w:rFonts w:ascii="Helvetica" w:hAnsi="Helvetica" w:cs="Times New Roman"/>
          <w:color w:val="000000"/>
          <w:sz w:val="22"/>
          <w:szCs w:val="22"/>
          <w:lang w:eastAsia="en-GB"/>
        </w:rPr>
        <w:t>ing</w:t>
      </w:r>
      <w:r w:rsidR="009C336C"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 quality legal advice and representation enforcing our clients’ rights and dignity as well a focus on the promotion on of social change.</w:t>
      </w:r>
    </w:p>
    <w:p w14:paraId="67E8FA80" w14:textId="77777777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</w:p>
    <w:p w14:paraId="6FDEF78F" w14:textId="2E1DC326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b/>
          <w:bCs/>
          <w:color w:val="000000"/>
          <w:sz w:val="22"/>
          <w:szCs w:val="22"/>
          <w:lang w:eastAsia="en-GB"/>
        </w:rPr>
        <w:t>About the role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   </w:t>
      </w:r>
      <w:r w:rsidR="005D4F6E" w:rsidRPr="005D4F6E">
        <w:rPr>
          <w:rFonts w:ascii="Helvetica" w:hAnsi="Helvetica" w:cs="Times New Roman"/>
          <w:color w:val="000000"/>
          <w:sz w:val="22"/>
          <w:szCs w:val="22"/>
          <w:u w:val="single"/>
          <w:lang w:eastAsia="en-GB"/>
        </w:rPr>
        <w:t>Please note that his role is only suitable for candidates who have been admitted to practice law in Australia and are eligible to hold a practising certificate.</w:t>
      </w:r>
      <w:r w:rsidR="005D4F6E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 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As </w:t>
      </w:r>
      <w:r w:rsidR="00F76307">
        <w:rPr>
          <w:rFonts w:ascii="Helvetica" w:hAnsi="Helvetica" w:cs="Times New Roman"/>
          <w:color w:val="000000"/>
          <w:sz w:val="22"/>
          <w:szCs w:val="22"/>
          <w:lang w:eastAsia="en-GB"/>
        </w:rPr>
        <w:t>Civil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 Solicitor with O’Brien Criminal and Civil Solicitors you will be working in a small but tight knit team. You will assist Senior Solicitors on matters, as well as have carriage of a number of your own matters.</w:t>
      </w:r>
    </w:p>
    <w:p w14:paraId="57CC1AD7" w14:textId="77777777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</w:p>
    <w:p w14:paraId="4C2E878A" w14:textId="77777777" w:rsidR="009C336C" w:rsidRPr="009C336C" w:rsidRDefault="009C336C" w:rsidP="009C336C">
      <w:pPr>
        <w:rPr>
          <w:rFonts w:ascii="Helvetica" w:hAnsi="Helvetica" w:cs="Times New Roman"/>
          <w:b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b/>
          <w:color w:val="000000"/>
          <w:sz w:val="22"/>
          <w:szCs w:val="22"/>
          <w:lang w:eastAsia="en-GB"/>
        </w:rPr>
        <w:t>You will be responsible for:</w:t>
      </w:r>
    </w:p>
    <w:p w14:paraId="3012A661" w14:textId="77777777" w:rsidR="009C336C" w:rsidRPr="009C336C" w:rsidRDefault="009C336C" w:rsidP="009C336C">
      <w:pPr>
        <w:rPr>
          <w:rFonts w:ascii="Helvetica" w:hAnsi="Helvetica" w:cs="Times New Roman"/>
          <w:b/>
          <w:color w:val="000000"/>
          <w:sz w:val="22"/>
          <w:szCs w:val="22"/>
          <w:lang w:eastAsia="en-GB"/>
        </w:rPr>
      </w:pPr>
    </w:p>
    <w:p w14:paraId="5685AAA2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Client management</w:t>
      </w:r>
    </w:p>
    <w:p w14:paraId="60EFE90F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Drafting court documents</w:t>
      </w:r>
    </w:p>
    <w:p w14:paraId="6ECCC6FA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Drafting correspondence</w:t>
      </w:r>
    </w:p>
    <w:p w14:paraId="40FA5F8E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Attending Court</w:t>
      </w:r>
    </w:p>
    <w:p w14:paraId="60309271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Liaising with Counsel</w:t>
      </w:r>
    </w:p>
    <w:p w14:paraId="426EDA4F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File management</w:t>
      </w:r>
    </w:p>
    <w:p w14:paraId="31B9D9B3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Ensuring deadlines are met</w:t>
      </w:r>
    </w:p>
    <w:p w14:paraId="41E16911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Working closely with senior solicitors, associate solicitors and paralegals</w:t>
      </w:r>
    </w:p>
    <w:p w14:paraId="7F887E20" w14:textId="77777777" w:rsidR="009C336C" w:rsidRPr="009C336C" w:rsidRDefault="009C336C" w:rsidP="009C336C">
      <w:pPr>
        <w:pStyle w:val="ListParagraph"/>
        <w:numPr>
          <w:ilvl w:val="0"/>
          <w:numId w:val="2"/>
        </w:numPr>
        <w:ind w:left="284" w:firstLine="0"/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Maintaining an accurate and up to date record of costs and fees.</w:t>
      </w:r>
    </w:p>
    <w:p w14:paraId="325B805F" w14:textId="77777777" w:rsidR="009C336C" w:rsidRPr="009C336C" w:rsidRDefault="009C336C" w:rsidP="009C336C">
      <w:pPr>
        <w:ind w:left="284"/>
        <w:rPr>
          <w:rFonts w:ascii="Helvetica" w:hAnsi="Helvetica" w:cs="Times New Roman"/>
          <w:b/>
          <w:bCs/>
          <w:color w:val="000000"/>
          <w:sz w:val="22"/>
          <w:szCs w:val="22"/>
          <w:lang w:eastAsia="en-GB"/>
        </w:rPr>
      </w:pPr>
    </w:p>
    <w:p w14:paraId="7B5881F8" w14:textId="7040864E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b/>
          <w:bCs/>
          <w:color w:val="000000"/>
          <w:sz w:val="22"/>
          <w:szCs w:val="22"/>
          <w:lang w:eastAsia="en-GB"/>
        </w:rPr>
        <w:t>About you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   It is crucial that you have a passion for </w:t>
      </w:r>
      <w:r w:rsidR="00F76307">
        <w:rPr>
          <w:rFonts w:ascii="Helvetica" w:hAnsi="Helvetica" w:cs="Times New Roman"/>
          <w:color w:val="000000"/>
          <w:sz w:val="22"/>
          <w:szCs w:val="22"/>
          <w:lang w:eastAsia="en-GB"/>
        </w:rPr>
        <w:t>civil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 xml:space="preserve"> law and its application in day to day life. Please consider the following criteria carefully, and demonstrate how you address all of these qualities in your cover letter:</w:t>
      </w:r>
    </w:p>
    <w:p w14:paraId="0D7EEF8C" w14:textId="77777777" w:rsidR="009C336C" w:rsidRPr="009C336C" w:rsidRDefault="009C336C" w:rsidP="009C336C">
      <w:pPr>
        <w:ind w:left="284"/>
        <w:rPr>
          <w:rFonts w:ascii="Helvetica" w:hAnsi="Helvetica" w:cs="Times New Roman"/>
          <w:color w:val="000000"/>
          <w:sz w:val="22"/>
          <w:szCs w:val="22"/>
          <w:lang w:eastAsia="en-GB"/>
        </w:rPr>
      </w:pPr>
    </w:p>
    <w:p w14:paraId="59B8896D" w14:textId="453480B0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1-2 or more years of practice in </w:t>
      </w:r>
      <w:r w:rsidR="00F76307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civil</w:t>
      </w: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law</w:t>
      </w:r>
      <w:r w:rsidR="00F76307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(desired, but not essential)</w:t>
      </w: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;</w:t>
      </w:r>
    </w:p>
    <w:p w14:paraId="177D03F3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Experience working with groups who experience disadvantage;</w:t>
      </w:r>
    </w:p>
    <w:p w14:paraId="320D4397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ability and inclination to take initiative;</w:t>
      </w:r>
    </w:p>
    <w:p w14:paraId="41E6C82E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Be resilient (as you will be dealing with sensitive and confronting material);</w:t>
      </w:r>
    </w:p>
    <w:p w14:paraId="4D9A5BC3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Have superior written and verbal communication skills;</w:t>
      </w:r>
    </w:p>
    <w:p w14:paraId="35BF1385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Be able to work independently and in a team;</w:t>
      </w:r>
    </w:p>
    <w:p w14:paraId="7E5C9A52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Have an eye for details and strategic thinking;</w:t>
      </w:r>
    </w:p>
    <w:p w14:paraId="41994728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Willingness to learn;</w:t>
      </w:r>
    </w:p>
    <w:p w14:paraId="304B9DAD" w14:textId="77777777" w:rsidR="009C336C" w:rsidRPr="009C336C" w:rsidRDefault="009C336C" w:rsidP="009C336C">
      <w:pPr>
        <w:numPr>
          <w:ilvl w:val="0"/>
          <w:numId w:val="1"/>
        </w:numPr>
        <w:ind w:left="284" w:firstLine="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Ability to dissect complex legal issues and apply them to real life scenarios; and</w:t>
      </w:r>
    </w:p>
    <w:p w14:paraId="5FECCF03" w14:textId="77777777" w:rsidR="009C336C" w:rsidRPr="009C336C" w:rsidRDefault="009C336C" w:rsidP="009C336C">
      <w:pPr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Be respectful, non-judgmental and exhibit a trauma informed approach to client management.</w:t>
      </w:r>
    </w:p>
    <w:p w14:paraId="1ACE85C7" w14:textId="77777777" w:rsidR="009C336C" w:rsidRPr="009C336C" w:rsidRDefault="009C336C" w:rsidP="009C336C">
      <w:pPr>
        <w:rPr>
          <w:rFonts w:ascii="Helvetica" w:hAnsi="Helvetica" w:cs="Times New Roman"/>
          <w:b/>
          <w:bCs/>
          <w:color w:val="000000"/>
          <w:sz w:val="22"/>
          <w:szCs w:val="22"/>
          <w:lang w:eastAsia="en-GB"/>
        </w:rPr>
      </w:pPr>
    </w:p>
    <w:p w14:paraId="7FEED50B" w14:textId="77777777" w:rsidR="009C336C" w:rsidRPr="009C336C" w:rsidRDefault="009C336C" w:rsidP="009C336C">
      <w:pPr>
        <w:rPr>
          <w:rFonts w:ascii="Helvetica" w:hAnsi="Helvetica" w:cs="Times New Roman"/>
          <w:color w:val="000000"/>
          <w:sz w:val="22"/>
          <w:szCs w:val="22"/>
          <w:lang w:eastAsia="en-GB"/>
        </w:rPr>
      </w:pPr>
      <w:r w:rsidRPr="009C336C">
        <w:rPr>
          <w:rFonts w:ascii="Helvetica" w:hAnsi="Helvetica" w:cs="Times New Roman"/>
          <w:b/>
          <w:bCs/>
          <w:color w:val="000000"/>
          <w:sz w:val="22"/>
          <w:szCs w:val="22"/>
          <w:lang w:eastAsia="en-GB"/>
        </w:rPr>
        <w:t>How to apply</w:t>
      </w:r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   We are looking to fill this position immediately, so please apply by sending your resume and a cover letter to </w:t>
      </w:r>
      <w:hyperlink r:id="rId6" w:history="1">
        <w:r w:rsidRPr="009C336C">
          <w:rPr>
            <w:rFonts w:ascii="Helvetica" w:hAnsi="Helvetica" w:cs="Times New Roman"/>
            <w:color w:val="0000FF"/>
            <w:sz w:val="22"/>
            <w:szCs w:val="22"/>
            <w:u w:val="single"/>
            <w:lang w:eastAsia="en-GB"/>
          </w:rPr>
          <w:t>Juliette.reskov@obriensolicitors.com.au</w:t>
        </w:r>
      </w:hyperlink>
      <w:r w:rsidRPr="009C336C">
        <w:rPr>
          <w:rFonts w:ascii="Helvetica" w:hAnsi="Helvetica" w:cs="Times New Roman"/>
          <w:color w:val="000000"/>
          <w:sz w:val="22"/>
          <w:szCs w:val="22"/>
          <w:lang w:eastAsia="en-GB"/>
        </w:rPr>
        <w:t> as soon as possible.  If you have any queries about the position, please contact Juliette on (02) 9261 4281.  We look forward to hearing from you.</w:t>
      </w:r>
    </w:p>
    <w:p w14:paraId="086FF837" w14:textId="77777777" w:rsidR="003539A9" w:rsidRPr="009C336C" w:rsidRDefault="003539A9" w:rsidP="009C336C">
      <w:pPr>
        <w:rPr>
          <w:sz w:val="22"/>
          <w:szCs w:val="22"/>
        </w:rPr>
      </w:pPr>
    </w:p>
    <w:sectPr w:rsidR="003539A9" w:rsidRPr="009C336C" w:rsidSect="003528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565"/>
    <w:multiLevelType w:val="multilevel"/>
    <w:tmpl w:val="F01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A7CF2"/>
    <w:multiLevelType w:val="hybridMultilevel"/>
    <w:tmpl w:val="592A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6C"/>
    <w:rsid w:val="00352892"/>
    <w:rsid w:val="003539A9"/>
    <w:rsid w:val="005D4F6E"/>
    <w:rsid w:val="006F7B0A"/>
    <w:rsid w:val="009C336C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78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6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33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3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6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33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3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te.reskov@obriensolicitors.com.a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D0F6C89247AAE45B1C3E40E17DA3C15" ma:contentTypeVersion="2" ma:contentTypeDescription="" ma:contentTypeScope="" ma:versionID="fb49f08171657c4188680fa35a17f271">
  <xsd:schema xmlns:xsd="http://www.w3.org/2001/XMLSchema" xmlns:xs="http://www.w3.org/2001/XMLSchema" xmlns:p="http://schemas.microsoft.com/office/2006/metadata/properties" xmlns:ns3="9125750f-1e75-471c-8212-45b05f108b3d" xmlns:ns4="b75ba8fb-9d7d-4fc4-b1cc-688db61cb7de" targetNamespace="http://schemas.microsoft.com/office/2006/metadata/properties" ma:root="true" ma:fieldsID="e6d8091ef331ca556d4e2d414a124ab9" ns3:_="" ns4:_="">
    <xsd:import namespace="9125750f-1e75-471c-8212-45b05f108b3d"/>
    <xsd:import namespace="b75ba8fb-9d7d-4fc4-b1cc-688db61cb7d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750f-1e75-471c-8212-45b05f108b3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6a854-76ae-4ee4-8d27-7cd397cd79e9}" ma:internalName="TaxCatchAll" ma:showField="CatchAllData" ma:web="9125750f-1e75-471c-8212-45b05f108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a8fb-9d7d-4fc4-b1cc-688db61cb7de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Profession Admission Board</TermName>
          <TermId xmlns="http://schemas.microsoft.com/office/infopath/2007/PartnerControls">2048eb53-6f28-4e89-81b6-9cff796659c7</TermId>
        </TermInfo>
      </Terms>
    </ne8158a489a9473f9c54eecb4c21131b>
    <bc56bdda6a6a44c48d8cfdd96ad4c147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</TermName>
          <TermId xmlns="http://schemas.microsoft.com/office/infopath/2007/PartnerControls">a1c2ba9a-1ca3-41cb-829c-100714091a69</TermId>
        </TermInfo>
      </Terms>
    </bc56bdda6a6a44c48d8cfdd96ad4c147>
    <TaxCatchAll xmlns="9125750f-1e75-471c-8212-45b05f108b3d">
      <Value>73</Value>
      <Value>19</Value>
    </TaxCatchAll>
  </documentManagement>
</p:properties>
</file>

<file path=customXml/itemProps1.xml><?xml version="1.0" encoding="utf-8"?>
<ds:datastoreItem xmlns:ds="http://schemas.openxmlformats.org/officeDocument/2006/customXml" ds:itemID="{3C5E89AB-38FC-40E3-8236-C7D003B7D112}"/>
</file>

<file path=customXml/itemProps2.xml><?xml version="1.0" encoding="utf-8"?>
<ds:datastoreItem xmlns:ds="http://schemas.openxmlformats.org/officeDocument/2006/customXml" ds:itemID="{AD015D23-4230-427B-B02D-AA18CBFFF611}"/>
</file>

<file path=customXml/itemProps3.xml><?xml version="1.0" encoding="utf-8"?>
<ds:datastoreItem xmlns:ds="http://schemas.openxmlformats.org/officeDocument/2006/customXml" ds:itemID="{9627122E-2092-4E3D-8B60-F4905B44AE32}"/>
</file>

<file path=docProps/app.xml><?xml version="1.0" encoding="utf-8"?>
<Properties xmlns="http://schemas.openxmlformats.org/officeDocument/2006/extended-properties" xmlns:vt="http://schemas.openxmlformats.org/officeDocument/2006/docPropsVTypes">
  <Template>BFFEE10A.dotm</Template>
  <TotalTime>1</TotalTime>
  <Pages>1</Pages>
  <Words>379</Words>
  <Characters>2165</Characters>
  <Application>Microsoft Office Word</Application>
  <DocSecurity>4</DocSecurity>
  <Lines>18</Lines>
  <Paragraphs>5</Paragraphs>
  <ScaleCrop>false</ScaleCrop>
  <Company>Department of Attorney General &amp; Justice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Solicitor  </dc:title>
  <dc:creator>Peter O'Brien</dc:creator>
  <cp:lastModifiedBy>Lynda Jennings</cp:lastModifiedBy>
  <cp:revision>2</cp:revision>
  <dcterms:created xsi:type="dcterms:W3CDTF">2021-01-29T02:08:00Z</dcterms:created>
  <dcterms:modified xsi:type="dcterms:W3CDTF">2021-01-29T02:08:00Z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0x01010077DC2A28846341C9915EFC7988C44A4F00AD0F6C89247AAE45B1C3E40E17DA3C15</vt:lpwstr>
  </property>
  <property fmtid="{D5CDD505-2E9C-101B-9397-08002B2CF9AE}" pid="3" name="Content tags">
    <vt:lpwstr>73;#Legal Profession Admission Board|2048eb53-6f28-4e89-81b6-9cff796659c7</vt:lpwstr>
  </property>
  <property fmtid="{D5CDD505-2E9C-101B-9397-08002B2CF9AE}" pid="4" name="DC.Type.DocType (JSMS">
    <vt:lpwstr>19;#Promotional|a1c2ba9a-1ca3-41cb-829c-100714091a69</vt:lpwstr>
  </property>
</Properties>
</file>